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firstLine="720"/>
        <w:jc w:val="center"/>
        <w:rPr>
          <w:rFonts w:ascii="Times New Roman" w:hAnsi="Times New Roman" w:cs="Times New Roman"/>
          <w:strike/>
          <w:lang w:val="sr-RS"/>
        </w:rPr>
      </w:pPr>
      <w:r>
        <w:rPr>
          <w:rFonts w:cs="Times New Roman" w:ascii="Times New Roman" w:hAnsi="Times New Roman"/>
          <w:strike/>
          <w:lang w:val="sr-RS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</w:rPr>
        <w:t xml:space="preserve">На основу члана 32. Закона о локалној самоуправи (''Службени гласник РС'', бр. 129/2007, 83/2014-др. закон, 101/2016-др. закон, 47/2018 </w:t>
      </w:r>
      <w:r>
        <w:rPr>
          <w:rFonts w:cs="Times New Roman" w:ascii="Times New Roman" w:hAnsi="Times New Roman"/>
          <w:lang w:val="sr-RS"/>
        </w:rPr>
        <w:t xml:space="preserve">и </w:t>
      </w:r>
      <w:r>
        <w:rPr>
          <w:rFonts w:cs="Times New Roman" w:ascii="Times New Roman" w:hAnsi="Times New Roman"/>
        </w:rPr>
        <w:t>111/2021-</w:t>
      </w:r>
      <w:r>
        <w:rPr>
          <w:rFonts w:cs="Times New Roman" w:ascii="Times New Roman" w:hAnsi="Times New Roman"/>
          <w:lang w:val="sr-RS"/>
        </w:rPr>
        <w:t>др. закон</w:t>
      </w:r>
      <w:r>
        <w:rPr>
          <w:rFonts w:cs="Times New Roman" w:ascii="Times New Roman" w:hAnsi="Times New Roman"/>
        </w:rPr>
        <w:t xml:space="preserve">), члана 239. Закона о накнадама за коришћење јавних добара (''Сл. гласник РС'', бр. 95/2018, </w:t>
      </w:r>
      <w:r>
        <w:rPr>
          <w:rFonts w:cs="Times New Roman" w:ascii="Times New Roman" w:hAnsi="Times New Roman"/>
          <w:lang w:val="sr-RS"/>
        </w:rPr>
        <w:t xml:space="preserve">49/2019, 86/2019- усклађени </w:t>
      </w:r>
      <w:r>
        <w:rPr>
          <w:rFonts w:cs="Times New Roman" w:ascii="Times New Roman" w:hAnsi="Times New Roman"/>
          <w:lang w:val="en-US"/>
        </w:rPr>
        <w:t>дин. изн</w:t>
      </w:r>
      <w:r>
        <w:rPr>
          <w:rFonts w:cs="Times New Roman" w:ascii="Times New Roman" w:hAnsi="Times New Roman"/>
          <w:lang w:val="sr-RS"/>
        </w:rPr>
        <w:t xml:space="preserve">., 156/2020-усклађени дин изн. и 15/2021- </w:t>
      </w:r>
      <w:r>
        <w:rPr>
          <w:rFonts w:cs="Times New Roman" w:ascii="Times New Roman" w:hAnsi="Times New Roman"/>
          <w:lang w:val="en-US"/>
        </w:rPr>
        <w:t>доп. усклађени</w:t>
      </w:r>
      <w:r>
        <w:rPr>
          <w:rFonts w:cs="Times New Roman" w:ascii="Times New Roman" w:hAnsi="Times New Roman"/>
          <w:lang w:val="sr-RS"/>
        </w:rPr>
        <w:t xml:space="preserve"> дин. изн</w:t>
      </w:r>
      <w:r>
        <w:rPr>
          <w:rFonts w:cs="Times New Roman" w:ascii="Times New Roman" w:hAnsi="Times New Roman"/>
        </w:rPr>
        <w:t xml:space="preserve">) и члана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>40</w:t>
      </w:r>
      <w:r>
        <w:rPr>
          <w:rFonts w:cs="Times New Roman" w:ascii="Times New Roman" w:hAnsi="Times New Roman"/>
        </w:rPr>
        <w:t>. Статута општине Ћићевац (''Службени лист oпштине Ћићевац'', бр. 3/19), Скупштина општине Ћићевац на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  <w:lang w:val="en-US"/>
        </w:rPr>
        <w:t>31.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 xml:space="preserve">седници, одржаној </w:t>
      </w:r>
      <w:r>
        <w:rPr>
          <w:rFonts w:cs="Times New Roman" w:ascii="Times New Roman" w:hAnsi="Times New Roman"/>
          <w:lang w:val="sr-RS"/>
        </w:rPr>
        <w:t>16. децембра 2022</w:t>
      </w:r>
      <w:r>
        <w:rPr>
          <w:rFonts w:cs="Times New Roman" w:ascii="Times New Roman" w:hAnsi="Times New Roman"/>
        </w:rPr>
        <w:t>. године, донела је</w:t>
      </w:r>
    </w:p>
    <w:p>
      <w:pPr>
        <w:pStyle w:val="NoSpacing"/>
        <w:ind w:firstLine="720"/>
        <w:jc w:val="both"/>
        <w:rPr>
          <w:rFonts w:ascii="Times New Roman" w:hAnsi="Times New Roman" w:eastAsia="Calibri" w:cs="Times New Roman" w:eastAsiaTheme="minorHAnsi"/>
          <w:strike/>
          <w:color w:val="auto"/>
          <w:kern w:val="0"/>
          <w:sz w:val="22"/>
          <w:szCs w:val="22"/>
          <w:lang w:val="sr-RS" w:eastAsia="en-US" w:bidi="ar-SA"/>
        </w:rPr>
      </w:pPr>
      <w:r>
        <w:rPr>
          <w:rFonts w:eastAsia="Calibri" w:cs="Times New Roman" w:eastAsiaTheme="minorHAnsi" w:ascii="Times New Roman" w:hAnsi="Times New Roman"/>
          <w:strike/>
          <w:color w:val="auto"/>
          <w:kern w:val="0"/>
          <w:sz w:val="22"/>
          <w:szCs w:val="22"/>
          <w:lang w:val="sr-RS" w:eastAsia="en-US" w:bidi="ar-SA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11"/>
        <w:shd w:val="clear" w:color="auto" w:fill="auto"/>
        <w:spacing w:lineRule="auto" w:line="240" w:before="0" w:after="0"/>
        <w:ind w:left="20" w:hanging="0"/>
        <w:rPr>
          <w:rStyle w:val="Heading1Spacing3pt"/>
          <w:sz w:val="22"/>
          <w:szCs w:val="22"/>
        </w:rPr>
      </w:pPr>
      <w:r>
        <w:rPr>
          <w:rStyle w:val="Heading1Spacing3pt"/>
          <w:sz w:val="22"/>
          <w:szCs w:val="22"/>
        </w:rPr>
        <w:t>ОДЛУКУ</w:t>
      </w:r>
    </w:p>
    <w:p>
      <w:pPr>
        <w:pStyle w:val="Normal"/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 w:cs="Times New Roman" w:ascii="Times New Roman" w:hAnsi="Times New Roman"/>
          <w:b/>
        </w:rPr>
        <w:t>о утврђивању висине накнаде за коришћење јавних површина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за територију општине Ћићевац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Члан 1.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/>
        <w:tab/>
      </w:r>
      <w:r>
        <w:rPr>
          <w:rFonts w:cs="Times New Roman" w:ascii="Times New Roman" w:hAnsi="Times New Roman"/>
        </w:rPr>
        <w:t>Овом одлуком утврђује се висина накнаде за коришћење јавних површина у складу са законом, олакшице, начин достављања и садржај података о коришћењу јавне површине надлежном органу који утврђује обавезу плаћања накнаде.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Члан 2.</w:t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Обвезник накнаде за коришћење јавне површине је корисник јавне површине.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Члан 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Основица накнаде за коришћење простора на јавној површини је површина коришћеног простора изражена у метрима квадратним (м</w:t>
      </w:r>
      <w:r>
        <w:rPr>
          <w:rFonts w:eastAsia="Times New Roman" w:cs="Times New Roman" w:ascii="Times New Roman" w:hAnsi="Times New Roman"/>
          <w:vertAlign w:val="superscript"/>
        </w:rPr>
        <w:t>2</w:t>
      </w:r>
      <w:r>
        <w:rPr>
          <w:rFonts w:eastAsia="Times New Roman" w:cs="Times New Roman" w:ascii="Times New Roman" w:hAnsi="Times New Roman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У случају да Планом распореда места за постављање монтажних објеката и опреме није одређена површина коришћеног простора, површину коришћеног простора записнички утврђује у сваком конкретном случају надлежна организациона јединица Општинске управе.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Члан 4.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</w:rPr>
        <w:tab/>
        <w:t>Висина накнаде за коришћење јавне површине утврђује се узимајући у обзир највиши износ накнаде прописан законом, која је одређена у м</w:t>
      </w:r>
      <w:r>
        <w:rPr>
          <w:rFonts w:eastAsia="Times New Roman" w:cs="Times New Roman" w:ascii="Times New Roman" w:hAnsi="Times New Roman"/>
          <w:vertAlign w:val="superscript"/>
        </w:rPr>
        <w:t xml:space="preserve">2 </w:t>
      </w:r>
      <w:r>
        <w:rPr>
          <w:rFonts w:eastAsia="Times New Roman" w:cs="Times New Roman" w:ascii="Times New Roman" w:hAnsi="Times New Roman"/>
        </w:rPr>
        <w:t>по дану, и применом критеријума као што су: време коришћења простора, зона у којој се налази простор који се користи, као и техничко-употребне карактеристике објекта, уколико се јавна површина користи за постављање објеката.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Члан 5.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lang w:val="sr-RS"/>
        </w:rPr>
        <w:tab/>
      </w:r>
      <w:r>
        <w:rPr>
          <w:rFonts w:cs="Times New Roman" w:ascii="Times New Roman" w:hAnsi="Times New Roman"/>
          <w:lang w:val="sr-CS"/>
        </w:rPr>
        <w:t xml:space="preserve">Територија општине Ћићевац подељена је у 3 зоне: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lang w:val="sr-CS"/>
        </w:rPr>
        <w:t>Прва зона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  <w:lang w:val="sr-CS"/>
        </w:rPr>
        <w:t xml:space="preserve">– обухвата: део насељеног места Ћићевац, Карађорђеву улицу, индустријску зону Појате и индустријску зону </w:t>
      </w: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  <w:lang w:val="sr-CS"/>
        </w:rPr>
        <w:t xml:space="preserve">Кошари“ које су обухваћене Генералним планом Ћићевца (“Сл. лист општине Ћићевац“, бр. 7/09),                            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>Друга зона – обухвата: остали део насељеног места Ћићевац, осим Карађорђеве улице и индустријске зоне Кошари 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 xml:space="preserve">Трећа зона – обухвата насељена места: Појате, осим индустријске зоне, Сталаћ, Лучина, Град Сталаћ, Мрзеница, Плочник, Браљина, Мојсиње и Трубарево.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Члан 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Јавна површина у смислу ове одлуке јесте површина утврђена планским документом општине која је доступна свим корисницима под једнаким условима, и то: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 xml:space="preserve"> - јавна саобраћајна површина (пут, улица, пешачка зона и сл.),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- трг,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- јавна зелена површина (парк, сквер и сл.),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- јавна површина блока (парковски уређене површине и саобраћајне површине).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Члан 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cs="TimesNewRomanPSMT" w:ascii="TimesNewRomanPSMT" w:hAnsi="TimesNewRomanPSMT"/>
        </w:rPr>
        <w:tab/>
        <w:t xml:space="preserve">Накнаду </w:t>
      </w:r>
      <w:r>
        <w:rPr>
          <w:rFonts w:eastAsia="Times New Roman" w:cs="Times New Roman" w:ascii="Times New Roman" w:hAnsi="Times New Roman"/>
        </w:rPr>
        <w:t xml:space="preserve">за коришћење јавне површине, решењем утврђује организациона јединица Општинске управе надлежна за утврђивање, контролу и наплату јавних прихода.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Обвезник накнаде дужан је да утврђену обавезу по основу накнаде плаћа до 15. у месецу за претходни месец, а за месеце за које је обавеза доспела у моменту уручења решења у року од 15 дана од дана достављања решења.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Ако се накнада плаћа за дане (мање од 1 месец), обвезник је у обавези да обрачунату накнаду плати у року од 15 дана од дана достављања решења.</w:t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ab/>
        <w:t>Против решења из става 1. овог члана може се изјавити жалба Министарству у чијој су надлежности послови финансија, преко надлежне организационе јединице Општинске управе.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PSMT" w:ascii="TimesNewRomanPSMT" w:hAnsi="TimesNewRomanPSMT"/>
        </w:rPr>
        <w:tab/>
        <w:t>У погледу поступка утврђивања накнаде, контроле, наплате, принудне наплате, застарелости и осталог што није прописано овом одлуком сходно се примењују одредбе Закона о пореском поступку и пореској администрацији.</w:t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  <w:sz w:val="14"/>
        </w:rPr>
      </w:pPr>
      <w:r>
        <w:rPr>
          <w:rFonts w:cs="TimesNewRomanPSMT" w:ascii="TimesNewRomanPSMT" w:hAnsi="TimesNewRomanPSMT"/>
          <w:sz w:val="1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Члан 8.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Накнаде за коришћење јавне површине су: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</w:rPr>
        <w:t>1. накнада за коришћење простора на јавној површини у пословне и друге сврхе, осим ради продаје штампе, књига и других публикација, производа старих заната и домаће радиности;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</w:rPr>
        <w:t>2. накнада за коришћење јавне површине за оглашавање за сопствене потребе и за потребе других лица, као и за коришћење површине и објеката за оглашавање за сопствене потребе, као и за потребе других лица којима се врши непосредни утицај на расположивост, квалитет или неку другу особину јавне површине, за коју дозволу издаје надлежни орган јединице локалне самоуправе;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3. накнада за коришћење јавне површине по основу заузећа грађевинским материјалом и за извођење грађевинских радова и изградњу.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Члан 9.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Накнаду за коришћење јавних површина не плаћају директни и индиректни корисници буџетских средстава.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Накнада за коришћење јавних површина по основу заузећа грађевинским материјалом и за  извођење грађевинских радова не плаћа се ако се раскопавање, односно заузимање јавне површине врши због изградње, реконструкције коловоза, тротоара или друге јавне саобраћајне површине, као и приликом извођења радова јавних комуналних предузећа у сврху довођења објеката у функцију. Под довођењем објекта у функцију подразумевају се радови на текућем (редовном) одржавању објекта, за које се не издаје одобрење по Закону о планирању и изградњи.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Члан 10.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val="sr-RS"/>
        </w:rPr>
        <w:tab/>
      </w:r>
      <w:r>
        <w:rPr>
          <w:rFonts w:eastAsia="Times New Roman" w:cs="Times New Roman" w:ascii="Times New Roman" w:hAnsi="Times New Roman"/>
        </w:rPr>
        <w:t>Накнаде за коришћење јавних површина уплаћују се на рачуне прописане за уплат</w:t>
      </w:r>
      <w:r>
        <w:rPr>
          <w:rFonts w:eastAsia="Times New Roman" w:cs="Times New Roman" w:ascii="Times New Roman" w:hAnsi="Times New Roman"/>
          <w:lang w:val="sr-RS"/>
        </w:rPr>
        <w:t>у</w:t>
      </w:r>
      <w:r>
        <w:rPr>
          <w:rFonts w:eastAsia="Times New Roman" w:cs="Times New Roman" w:ascii="Times New Roman" w:hAnsi="Times New Roman"/>
        </w:rPr>
        <w:t xml:space="preserve"> јавних прихода.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val="sr-RS"/>
        </w:rPr>
        <w:tab/>
      </w:r>
      <w:r>
        <w:rPr>
          <w:rFonts w:eastAsia="Times New Roman" w:cs="Times New Roman" w:ascii="Times New Roman" w:hAnsi="Times New Roman"/>
        </w:rPr>
        <w:t>Приходи остварени од накнаде за коришћење јавних површина припадају буџету општине Ћићевац.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Члан 11.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lang w:val="sr-CS"/>
        </w:rPr>
        <w:t xml:space="preserve">Основ за задужење по овој одлуци може бити решење Одсека за урбанизам, грађевинарство и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sr-RS" w:eastAsia="en-US" w:bidi="ar-SA"/>
        </w:rPr>
        <w:t>инспекцијске послове</w:t>
      </w:r>
      <w:r>
        <w:rPr>
          <w:rFonts w:cs="Times New Roman" w:ascii="Times New Roman" w:hAnsi="Times New Roman"/>
          <w:lang w:val="sr-CS"/>
        </w:rPr>
        <w:t xml:space="preserve"> којим се одобрава коришћење јавне површине, као и записник инспекцијске службе Општинске управе у којем се констатује да је одређено лице без правног основа користило јавну површину </w:t>
      </w:r>
      <w:r>
        <w:rPr>
          <w:rFonts w:cs="Times New Roman" w:ascii="Times New Roman" w:hAnsi="Times New Roman"/>
        </w:rPr>
        <w:t>за чије је коришћење прописано плаћање накнаде по овој одлуци.</w:t>
      </w:r>
    </w:p>
    <w:p>
      <w:pPr>
        <w:pStyle w:val="Normal"/>
        <w:spacing w:lineRule="auto" w:line="240" w:before="0" w:after="0"/>
        <w:ind w:firstLine="696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>Организациона јединица надлежна за комунално-инспекцијске послове у поступку контроле дужна је да достави примерак записника надлежној организационој јединици Општинске управе, ради доношења решења о задужењу накнадом са следећим подацима, за случајеве из претходног става овог члана: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 xml:space="preserve">- </w:t>
      </w:r>
      <w:r>
        <w:rPr>
          <w:rFonts w:cs="Times New Roman" w:ascii="Times New Roman" w:hAnsi="Times New Roman"/>
          <w:bCs/>
          <w:lang w:val="sr-CS"/>
        </w:rPr>
        <w:t>за правна лица</w:t>
      </w:r>
      <w:r>
        <w:rPr>
          <w:rFonts w:cs="Times New Roman" w:ascii="Times New Roman" w:hAnsi="Times New Roman"/>
          <w:lang w:val="sr-CS"/>
        </w:rPr>
        <w:t>: назив, одговорно лице у правном лицу, ПИБ, матични број правног лица, текући рачун, тачна адреса седишта правног лица,</w:t>
      </w:r>
    </w:p>
    <w:p>
      <w:pPr>
        <w:pStyle w:val="Normal"/>
        <w:spacing w:lineRule="auto" w:line="240" w:before="0" w:after="0"/>
        <w:ind w:firstLine="360"/>
        <w:jc w:val="both"/>
        <w:rPr/>
      </w:pPr>
      <w:r>
        <w:rPr>
          <w:rFonts w:cs="Times New Roman" w:ascii="Times New Roman" w:hAnsi="Times New Roman"/>
          <w:lang w:val="sr-CS"/>
        </w:rPr>
        <w:t xml:space="preserve">- </w:t>
      </w:r>
      <w:r>
        <w:rPr>
          <w:rFonts w:cs="Times New Roman" w:ascii="Times New Roman" w:hAnsi="Times New Roman"/>
          <w:bCs/>
          <w:lang w:val="sr-CS"/>
        </w:rPr>
        <w:t>за физичка лица:</w:t>
      </w:r>
      <w:r>
        <w:rPr>
          <w:rFonts w:cs="Times New Roman" w:ascii="Times New Roman" w:hAnsi="Times New Roman"/>
          <w:lang w:val="sr-CS"/>
        </w:rPr>
        <w:t xml:space="preserve"> име и презиме, ПИБ, матични број, број личне карте, текући рачун, назив радње са тачном адресом, делатност,</w:t>
      </w:r>
    </w:p>
    <w:p>
      <w:pPr>
        <w:pStyle w:val="Normal"/>
        <w:spacing w:lineRule="auto" w:line="240" w:before="0" w:after="0"/>
        <w:ind w:firstLine="360"/>
        <w:jc w:val="both"/>
        <w:rPr/>
      </w:pPr>
      <w:r>
        <w:rPr>
          <w:rFonts w:cs="Times New Roman" w:ascii="Times New Roman" w:hAnsi="Times New Roman"/>
          <w:lang w:val="sr-CS"/>
        </w:rPr>
        <w:t>- податке о адреси, површини и времену коришћења простора на јавним површинама.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</w:rPr>
        <w:t>Члан 12.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val="sr-RS"/>
        </w:rPr>
        <w:tab/>
      </w:r>
      <w:r>
        <w:rPr>
          <w:rFonts w:eastAsia="Times New Roman" w:cs="Times New Roman" w:ascii="Times New Roman" w:hAnsi="Times New Roman"/>
        </w:rPr>
        <w:t>Саставни део ове одлуке, чини Тарифа накнада за коришћење јавних површина.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Члан 13.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 xml:space="preserve">Ова одлука ступа на снагу </w:t>
      </w:r>
      <w:r>
        <w:rPr>
          <w:rFonts w:eastAsia="Times New Roman" w:cs="Times New Roman" w:ascii="Times New Roman" w:hAnsi="Times New Roman"/>
          <w:lang w:val="sr-RS"/>
        </w:rPr>
        <w:t>осм</w:t>
      </w:r>
      <w:r>
        <w:rPr>
          <w:rFonts w:eastAsia="Times New Roman" w:cs="Times New Roman" w:ascii="Times New Roman" w:hAnsi="Times New Roman"/>
        </w:rPr>
        <w:t>ог дана од дана објављивања у ''Службеном листу општине Ћићевац''.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</w:rPr>
        <w:tab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</w:rPr>
        <w:t>ТАРИФА НАКНАДА ЗА КОРИШЋЕЊЕ ЈАВНИХ ПОВРШИНА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ТАРИФНИ БРОЈ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lang w:val="sr-CS"/>
        </w:rPr>
        <w:t>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  утврђује се и плаћа накнада по м</w:t>
      </w:r>
      <w:r>
        <w:rPr>
          <w:rFonts w:cs="Times New Roman" w:ascii="Times New Roman" w:hAnsi="Times New Roman"/>
          <w:vertAlign w:val="superscript"/>
          <w:lang w:val="sr-CS"/>
        </w:rPr>
        <w:t>2</w:t>
      </w:r>
      <w:r>
        <w:rPr>
          <w:rFonts w:cs="Times New Roman" w:ascii="Times New Roman" w:hAnsi="Times New Roman"/>
          <w:lang w:val="sr-CS"/>
        </w:rPr>
        <w:t xml:space="preserve"> коришћеног простора и то: 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 xml:space="preserve">За отворене и покривене тезге и столове на којима се продаје роба, односно излагање робе током целе године испред продајног објекта, дневно по зонама: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</w:rPr>
        <w:t xml:space="preserve">I </w:t>
      </w:r>
      <w:r>
        <w:rPr>
          <w:rFonts w:cs="Times New Roman" w:ascii="Times New Roman" w:hAnsi="Times New Roman"/>
          <w:lang w:val="sr-CS"/>
        </w:rPr>
        <w:t xml:space="preserve">зона </w:t>
        <w:tab/>
        <w:tab/>
        <w:t xml:space="preserve">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sr-RS" w:eastAsia="en-US" w:bidi="ar-SA"/>
        </w:rPr>
        <w:t>8</w:t>
      </w:r>
      <w:r>
        <w:rPr>
          <w:rFonts w:cs="Times New Roman" w:ascii="Times New Roman" w:hAnsi="Times New Roman"/>
          <w:lang w:val="sr-CS"/>
        </w:rPr>
        <w:t>,00</w:t>
        <w:tab/>
        <w:t>динара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</w:rPr>
        <w:t xml:space="preserve">II  </w:t>
      </w:r>
      <w:r>
        <w:rPr>
          <w:rFonts w:cs="Times New Roman" w:ascii="Times New Roman" w:hAnsi="Times New Roman"/>
          <w:lang w:val="sr-CS"/>
        </w:rPr>
        <w:t xml:space="preserve">зона </w:t>
        <w:tab/>
        <w:t xml:space="preserve">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sr-RS" w:eastAsia="en-US" w:bidi="ar-SA"/>
        </w:rPr>
        <w:t>6</w:t>
      </w:r>
      <w:r>
        <w:rPr>
          <w:rFonts w:cs="Times New Roman" w:ascii="Times New Roman" w:hAnsi="Times New Roman"/>
          <w:lang w:val="sr-CS"/>
        </w:rPr>
        <w:t>,00</w:t>
        <w:tab/>
        <w:t>динара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</w:rPr>
        <w:t xml:space="preserve">III </w:t>
      </w:r>
      <w:r>
        <w:rPr>
          <w:rFonts w:cs="Times New Roman" w:ascii="Times New Roman" w:hAnsi="Times New Roman"/>
          <w:lang w:val="sr-CS"/>
        </w:rPr>
        <w:t>зона</w:t>
        <w:tab/>
        <w:tab/>
        <w:t xml:space="preserve">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sr-RS" w:eastAsia="en-US" w:bidi="ar-SA"/>
        </w:rPr>
        <w:t>5</w:t>
      </w:r>
      <w:r>
        <w:rPr>
          <w:rFonts w:cs="Times New Roman" w:ascii="Times New Roman" w:hAnsi="Times New Roman"/>
          <w:lang w:val="sr-CS"/>
        </w:rPr>
        <w:t>,00</w:t>
        <w:tab/>
        <w:t>динара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14"/>
          <w:lang w:val="sr-CS"/>
        </w:rPr>
      </w:pPr>
      <w:r>
        <w:rPr>
          <w:rFonts w:cs="Times New Roman" w:ascii="Times New Roman" w:hAnsi="Times New Roman"/>
          <w:sz w:val="14"/>
          <w:lang w:val="sr-CS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>За коришћење простора за постављање столова испред угоститељских објеката дневно по зонама:</w:t>
        <w:tab/>
        <w:t xml:space="preserve">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</w:rPr>
        <w:t xml:space="preserve">I   </w:t>
      </w:r>
      <w:r>
        <w:rPr>
          <w:rFonts w:cs="Times New Roman" w:ascii="Times New Roman" w:hAnsi="Times New Roman"/>
          <w:lang w:val="sr-CS"/>
        </w:rPr>
        <w:t xml:space="preserve">зона </w:t>
        <w:tab/>
        <w:tab/>
        <w:tab/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sr-RS" w:eastAsia="en-US" w:bidi="ar-SA"/>
        </w:rPr>
        <w:t>5,00</w:t>
      </w:r>
      <w:r>
        <w:rPr>
          <w:rFonts w:cs="Times New Roman" w:ascii="Times New Roman" w:hAnsi="Times New Roman"/>
          <w:lang w:val="sr-CS"/>
        </w:rPr>
        <w:t xml:space="preserve"> динара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</w:rPr>
        <w:t>II   зона</w:t>
      </w:r>
      <w:r>
        <w:rPr>
          <w:rFonts w:cs="Times New Roman" w:ascii="Times New Roman" w:hAnsi="Times New Roman"/>
          <w:lang w:val="sr-CS"/>
        </w:rPr>
        <w:tab/>
        <w:tab/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sr-RS" w:eastAsia="en-US" w:bidi="ar-SA"/>
        </w:rPr>
        <w:t>4,00</w:t>
      </w:r>
      <w:r>
        <w:rPr>
          <w:rFonts w:cs="Times New Roman" w:ascii="Times New Roman" w:hAnsi="Times New Roman"/>
          <w:lang w:val="sr-CS"/>
        </w:rPr>
        <w:t xml:space="preserve"> динара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</w:rPr>
        <w:t xml:space="preserve">III </w:t>
      </w:r>
      <w:r>
        <w:rPr>
          <w:rFonts w:cs="Times New Roman" w:ascii="Times New Roman" w:hAnsi="Times New Roman"/>
          <w:lang w:val="sr-CS"/>
        </w:rPr>
        <w:t>зона</w:t>
        <w:tab/>
        <w:tab/>
        <w:tab/>
      </w:r>
      <w:r>
        <w:rPr>
          <w:rFonts w:cs="Times New Roman" w:ascii="Times New Roman" w:hAnsi="Times New Roman"/>
          <w:lang w:val="sr-RS"/>
        </w:rPr>
        <w:t>4,00</w:t>
      </w:r>
      <w:r>
        <w:rPr>
          <w:rFonts w:cs="Times New Roman" w:ascii="Times New Roman" w:hAnsi="Times New Roman"/>
          <w:lang w:val="sr-CS"/>
        </w:rPr>
        <w:t xml:space="preserve"> динара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4"/>
          <w:lang w:val="sr-CS"/>
        </w:rPr>
      </w:pPr>
      <w:r>
        <w:rPr>
          <w:rFonts w:cs="Times New Roman" w:ascii="Times New Roman" w:hAnsi="Times New Roman"/>
          <w:sz w:val="14"/>
          <w:lang w:val="sr-CS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426"/>
        <w:contextualSpacing/>
        <w:jc w:val="both"/>
        <w:rPr/>
      </w:pPr>
      <w:r>
        <w:rPr>
          <w:rFonts w:cs="Times New Roman" w:ascii="Times New Roman" w:hAnsi="Times New Roman"/>
          <w:lang w:val="sr-CS"/>
        </w:rPr>
        <w:t xml:space="preserve"> </w:t>
      </w:r>
      <w:r>
        <w:rPr>
          <w:rFonts w:cs="Times New Roman" w:ascii="Times New Roman" w:hAnsi="Times New Roman"/>
          <w:lang w:val="sr-CS"/>
        </w:rPr>
        <w:t>За постављање киоска</w:t>
      </w:r>
      <w:r>
        <w:rPr>
          <w:rFonts w:cs="Times New Roman" w:ascii="Times New Roman" w:hAnsi="Times New Roman"/>
        </w:rPr>
        <w:t xml:space="preserve">, aпарата за сладолед, банкомата, аутомата за продају штампе и других привремених објеката </w:t>
      </w:r>
      <w:r>
        <w:rPr>
          <w:rFonts w:cs="Times New Roman" w:ascii="Times New Roman" w:hAnsi="Times New Roman"/>
          <w:lang w:val="sr-CS"/>
        </w:rPr>
        <w:t>по м</w:t>
      </w:r>
      <w:r>
        <w:rPr>
          <w:rFonts w:cs="Times New Roman" w:ascii="Times New Roman" w:hAnsi="Times New Roman"/>
          <w:vertAlign w:val="superscript"/>
          <w:lang w:val="sr-CS"/>
        </w:rPr>
        <w:t>2</w:t>
      </w:r>
      <w:r>
        <w:rPr>
          <w:rFonts w:cs="Times New Roman" w:ascii="Times New Roman" w:hAnsi="Times New Roman"/>
          <w:lang w:val="sr-CS"/>
        </w:rPr>
        <w:t xml:space="preserve"> дневно </w:t>
      </w:r>
      <w:r>
        <w:rPr>
          <w:rFonts w:cs="Times New Roman" w:ascii="Times New Roman" w:hAnsi="Times New Roman"/>
          <w:lang w:val="sr-RS"/>
        </w:rPr>
        <w:t>7</w:t>
      </w:r>
      <w:r>
        <w:rPr>
          <w:rFonts w:cs="Times New Roman" w:ascii="Times New Roman" w:hAnsi="Times New Roman"/>
          <w:lang w:val="sr-CS"/>
        </w:rPr>
        <w:t xml:space="preserve">,00 динара, у свим зонама.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4"/>
          <w:lang w:val="sr-CS"/>
        </w:rPr>
      </w:pPr>
      <w:r>
        <w:rPr>
          <w:rFonts w:cs="Times New Roman" w:ascii="Times New Roman" w:hAnsi="Times New Roman"/>
          <w:sz w:val="14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lang w:val="sr-CS"/>
        </w:rPr>
      </w:pPr>
      <w:r>
        <w:rPr>
          <w:rFonts w:cs="Times New Roman" w:ascii="Times New Roman" w:hAnsi="Times New Roman"/>
          <w:b/>
          <w:lang w:val="sr-CS"/>
        </w:rPr>
        <w:tab/>
        <w:t xml:space="preserve">Напомена: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lang w:val="sr-CS"/>
        </w:rPr>
        <w:t>1. Накнаду из овог тарифног броја плаћа физичко или правно лице које користи јавну површину.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lang w:val="sr-CS"/>
        </w:rPr>
        <w:t xml:space="preserve">2. Накнада из овог тарифног броја се утврђује на основу записника комуналне инспекције и решења донетог од стране Одсека за урбанизам, грађевинарство и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sr-RS" w:eastAsia="en-US" w:bidi="ar-SA"/>
        </w:rPr>
        <w:t>инспекцијске послове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lang w:val="sr-CS"/>
        </w:rPr>
        <w:t xml:space="preserve">3. Одобрење за коришћење простора на јавној површини обавезно се доставља Одсеку за  </w:t>
      </w:r>
      <w:r>
        <w:rPr>
          <w:rFonts w:cs="Times New Roman" w:ascii="Times New Roman" w:hAnsi="Times New Roman"/>
          <w:lang w:val="sr-RS"/>
        </w:rPr>
        <w:t xml:space="preserve">буџет, финансије, </w:t>
      </w:r>
      <w:r>
        <w:rPr>
          <w:rFonts w:cs="Times New Roman" w:ascii="Times New Roman" w:hAnsi="Times New Roman"/>
          <w:lang w:val="sr-CS"/>
        </w:rPr>
        <w:t>локалну пореску администрацију, привреду</w:t>
      </w:r>
      <w:r>
        <w:rPr>
          <w:rFonts w:cs="Times New Roman" w:ascii="Times New Roman" w:hAnsi="Times New Roman"/>
          <w:lang w:val="sr-RS"/>
        </w:rPr>
        <w:t xml:space="preserve"> и </w:t>
      </w:r>
      <w:r>
        <w:rPr>
          <w:rFonts w:cs="Times New Roman" w:ascii="Times New Roman" w:hAnsi="Times New Roman"/>
          <w:lang w:val="sr-CS"/>
        </w:rPr>
        <w:t xml:space="preserve">локални економски развој.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4"/>
          <w:lang w:val="sr-CS"/>
        </w:rPr>
      </w:pPr>
      <w:r>
        <w:rPr>
          <w:rFonts w:cs="Times New Roman" w:ascii="Times New Roman" w:hAnsi="Times New Roman"/>
          <w:sz w:val="14"/>
          <w:lang w:val="sr-C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ТАРИФНИ БРОЈ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</w:rPr>
        <w:t>За коришћење јавне површине за оглашавање за сопствене потребе и за потребе других лица, као и за коришћење површине и објеката за оглашавање за сопствене потребе, као и за потребе других лица којима се врши непосредни утицај на расположивост, квалитет или неку другу особину јавне површине, за коју дозволу издаје надлежни орган јединице локалне самоуправе плаћа се накнада у износу од 1</w:t>
      </w:r>
      <w:r>
        <w:rPr>
          <w:rFonts w:eastAsia="Times New Roman" w:cs="Times New Roman" w:ascii="Times New Roman" w:hAnsi="Times New Roman"/>
          <w:lang w:val="sr-RS"/>
        </w:rPr>
        <w:t>4,00</w:t>
      </w:r>
      <w:r>
        <w:rPr>
          <w:rFonts w:eastAsia="Times New Roman" w:cs="Times New Roman" w:ascii="Times New Roman" w:hAnsi="Times New Roman"/>
        </w:rPr>
        <w:t xml:space="preserve"> динара по м</w:t>
      </w:r>
      <w:r>
        <w:rPr>
          <w:rFonts w:eastAsia="Times New Roman" w:cs="Times New Roman" w:ascii="Times New Roman" w:hAnsi="Times New Roman"/>
          <w:vertAlign w:val="superscript"/>
        </w:rPr>
        <w:t xml:space="preserve">2 </w:t>
      </w:r>
      <w:r>
        <w:rPr>
          <w:rFonts w:eastAsia="Times New Roman" w:cs="Times New Roman" w:ascii="Times New Roman" w:hAnsi="Times New Roman"/>
        </w:rPr>
        <w:t>дневно, у свим зонама.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sz w:val="14"/>
          <w:lang w:val="sr-CS"/>
        </w:rPr>
      </w:pPr>
      <w:r>
        <w:rPr>
          <w:rFonts w:cs="Times New Roman" w:ascii="Times New Roman" w:hAnsi="Times New Roman"/>
          <w:b/>
          <w:sz w:val="14"/>
          <w:lang w:val="sr-C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lang w:val="sr-CS"/>
        </w:rPr>
      </w:pPr>
      <w:r>
        <w:rPr>
          <w:rFonts w:cs="Times New Roman" w:ascii="Times New Roman" w:hAnsi="Times New Roman"/>
          <w:b/>
          <w:lang w:val="sr-CS"/>
        </w:rPr>
        <w:t>Напомена: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>1. Накнаду из овог тарифног броја плаћа физичко или правно лице које користи јавну површину.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lang w:val="sr-CS"/>
        </w:rPr>
        <w:t xml:space="preserve">2. Накнада из овог тарифног броја утврђује се на основу записника комуналне инспекције и решења донетог од стране Одсека за урбанизам, грађевинарство и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sr-RS" w:eastAsia="en-US" w:bidi="ar-SA"/>
        </w:rPr>
        <w:t>инспекцијске послове</w:t>
      </w:r>
      <w:r>
        <w:rPr>
          <w:rFonts w:cs="Times New Roman" w:ascii="Times New Roman" w:hAnsi="Times New Roman"/>
          <w:lang w:val="sr-CS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lang w:val="sr-CS"/>
        </w:rPr>
        <w:t xml:space="preserve">3. Одобрење за коришћење простора на јавној површино обавезно се доставља Одсеку за  </w:t>
      </w:r>
      <w:r>
        <w:rPr>
          <w:rFonts w:cs="Times New Roman" w:ascii="Times New Roman" w:hAnsi="Times New Roman"/>
          <w:lang w:val="sr-RS"/>
        </w:rPr>
        <w:t xml:space="preserve">буџет, финансије, </w:t>
      </w:r>
      <w:r>
        <w:rPr>
          <w:rFonts w:cs="Times New Roman" w:ascii="Times New Roman" w:hAnsi="Times New Roman"/>
          <w:lang w:val="sr-CS"/>
        </w:rPr>
        <w:t>локалну пореску администрацију, привреду</w:t>
      </w:r>
      <w:r>
        <w:rPr>
          <w:rFonts w:cs="Times New Roman" w:ascii="Times New Roman" w:hAnsi="Times New Roman"/>
          <w:lang w:val="sr-RS"/>
        </w:rPr>
        <w:t xml:space="preserve"> и </w:t>
      </w:r>
      <w:r>
        <w:rPr>
          <w:rFonts w:cs="Times New Roman" w:ascii="Times New Roman" w:hAnsi="Times New Roman"/>
          <w:lang w:val="sr-CS"/>
        </w:rPr>
        <w:t xml:space="preserve">локални економски развој.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lang w:val="sr-CS"/>
        </w:rPr>
      </w:pPr>
      <w:r>
        <w:rPr>
          <w:rFonts w:cs="Times New Roman" w:ascii="Times New Roman" w:hAnsi="Times New Roman"/>
          <w:b/>
          <w:lang w:val="sr-C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ТАРИФНИ БРОЈ 3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14"/>
          <w:lang w:val="sr-CS"/>
        </w:rPr>
      </w:pPr>
      <w:r>
        <w:rPr>
          <w:rFonts w:cs="Times New Roman" w:ascii="Times New Roman" w:hAnsi="Times New Roman"/>
          <w:sz w:val="14"/>
          <w:lang w:val="sr-C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>За коришћење простора на јавним површинама по основу заузећа грађевинским материјалом и за извођења грађевинских радова и изградњу утврђује се накнада и то: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lang w:val="sr-CS"/>
        </w:rPr>
        <w:t>При изградњи објекта дневно по 1м</w:t>
      </w:r>
      <w:r>
        <w:rPr>
          <w:rFonts w:cs="Times New Roman" w:ascii="Times New Roman" w:hAnsi="Times New Roman"/>
          <w:vertAlign w:val="superscript"/>
          <w:lang w:val="sr-CS"/>
        </w:rPr>
        <w:t>2</w:t>
      </w:r>
      <w:r>
        <w:rPr>
          <w:rFonts w:cs="Times New Roman" w:ascii="Times New Roman" w:hAnsi="Times New Roman"/>
          <w:lang w:val="sr-CS"/>
        </w:rPr>
        <w:t xml:space="preserve"> заузете површине, у свим зонама....</w:t>
      </w:r>
      <w:r>
        <w:rPr>
          <w:rFonts w:cs="Times New Roman" w:ascii="Times New Roman" w:hAnsi="Times New Roman"/>
          <w:lang w:val="sr-RS"/>
        </w:rPr>
        <w:t>.</w:t>
      </w:r>
      <w:r>
        <w:rPr>
          <w:rFonts w:cs="Times New Roman" w:ascii="Times New Roman" w:hAnsi="Times New Roman"/>
          <w:lang w:val="sr-CS"/>
        </w:rPr>
        <w:t xml:space="preserve">.....… </w:t>
      </w:r>
      <w:r>
        <w:rPr>
          <w:rFonts w:cs="Times New Roman" w:ascii="Times New Roman" w:hAnsi="Times New Roman"/>
          <w:lang w:val="sr-RS"/>
        </w:rPr>
        <w:t>4</w:t>
      </w:r>
      <w:r>
        <w:rPr>
          <w:rFonts w:cs="Times New Roman" w:ascii="Times New Roman" w:hAnsi="Times New Roman"/>
          <w:lang w:val="sr-CS"/>
        </w:rPr>
        <w:t>,00 динара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lang w:val="sr-CS"/>
        </w:rPr>
        <w:t>При извођењу радова на објектима који изискују раскопавање коловоза и тротоара дневно по 1м</w:t>
      </w:r>
      <w:r>
        <w:rPr>
          <w:rFonts w:cs="Times New Roman" w:ascii="Times New Roman" w:hAnsi="Times New Roman"/>
          <w:vertAlign w:val="superscript"/>
          <w:lang w:val="sr-CS"/>
        </w:rPr>
        <w:t>2</w:t>
      </w:r>
      <w:r>
        <w:rPr>
          <w:rFonts w:cs="Times New Roman" w:ascii="Times New Roman" w:hAnsi="Times New Roman"/>
          <w:lang w:val="sr-CS"/>
        </w:rPr>
        <w:t>, у свим зонама..................................................................................</w:t>
      </w:r>
      <w:r>
        <w:rPr>
          <w:rFonts w:cs="Times New Roman" w:ascii="Times New Roman" w:hAnsi="Times New Roman"/>
          <w:lang w:val="sr-RS"/>
        </w:rPr>
        <w:t>......</w:t>
      </w:r>
      <w:r>
        <w:rPr>
          <w:rFonts w:cs="Times New Roman" w:ascii="Times New Roman" w:hAnsi="Times New Roman"/>
          <w:lang w:val="sr-CS"/>
        </w:rPr>
        <w:t xml:space="preserve">.....… </w:t>
      </w:r>
      <w:r>
        <w:rPr>
          <w:rFonts w:cs="Times New Roman" w:ascii="Times New Roman" w:hAnsi="Times New Roman"/>
          <w:lang w:val="sr-RS"/>
        </w:rPr>
        <w:t>4</w:t>
      </w:r>
      <w:r>
        <w:rPr>
          <w:rFonts w:cs="Times New Roman" w:ascii="Times New Roman" w:hAnsi="Times New Roman"/>
          <w:lang w:val="sr-CS"/>
        </w:rPr>
        <w:t>,00 динара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b/>
          <w:b/>
          <w:sz w:val="14"/>
          <w:lang w:val="sr-CS"/>
        </w:rPr>
      </w:pPr>
      <w:r>
        <w:rPr>
          <w:rFonts w:cs="Times New Roman" w:ascii="Times New Roman" w:hAnsi="Times New Roman"/>
          <w:b/>
          <w:sz w:val="14"/>
          <w:lang w:val="sr-CS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b/>
          <w:b/>
          <w:lang w:val="sr-CS"/>
        </w:rPr>
      </w:pPr>
      <w:r>
        <w:rPr>
          <w:rFonts w:cs="Times New Roman" w:ascii="Times New Roman" w:hAnsi="Times New Roman"/>
          <w:b/>
          <w:lang w:val="sr-CS"/>
        </w:rPr>
        <w:t>Напомена: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lang w:val="sr-CS"/>
        </w:rPr>
        <w:t>Накнаду из овог тарифног броја плаћа физичко или правно лице које користи јавну површину</w:t>
      </w:r>
      <w:r>
        <w:rPr>
          <w:rFonts w:eastAsia="Times New Roman" w:cs="Times New Roman" w:ascii="Times New Roman" w:hAnsi="Times New Roman"/>
        </w:rPr>
        <w:t xml:space="preserve"> по основу заузећа грађевинским материјалом и за извођење грађевинских радова и изградњу.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lang w:val="sr-CS"/>
        </w:rPr>
        <w:t xml:space="preserve">Накнада из овог тарифног броја се утврђује на основу записника комуналне инспекције и решења донетог од стране Одсека за урбанизам, грађевинарство и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sr-RS" w:eastAsia="en-US" w:bidi="ar-SA"/>
        </w:rPr>
        <w:t>инспекцијске послове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lang w:val="sr-CS"/>
        </w:rPr>
        <w:t xml:space="preserve">Одобрење за коришћење простора на јавној површино обавезно се доставља Одсеку за </w:t>
      </w:r>
      <w:r>
        <w:rPr>
          <w:rFonts w:cs="Times New Roman" w:ascii="Times New Roman" w:hAnsi="Times New Roman"/>
          <w:lang w:val="sr-RS"/>
        </w:rPr>
        <w:t xml:space="preserve">буџет, финансије, </w:t>
      </w:r>
      <w:r>
        <w:rPr>
          <w:rFonts w:cs="Times New Roman" w:ascii="Times New Roman" w:hAnsi="Times New Roman"/>
          <w:lang w:val="sr-CS"/>
        </w:rPr>
        <w:t>локалну пореску администрацију, привреду</w:t>
      </w:r>
      <w:r>
        <w:rPr>
          <w:rFonts w:cs="Times New Roman" w:ascii="Times New Roman" w:hAnsi="Times New Roman"/>
          <w:lang w:val="sr-RS"/>
        </w:rPr>
        <w:t xml:space="preserve"> и </w:t>
      </w:r>
      <w:r>
        <w:rPr>
          <w:rFonts w:cs="Times New Roman" w:ascii="Times New Roman" w:hAnsi="Times New Roman"/>
          <w:lang w:val="sr-CS"/>
        </w:rPr>
        <w:t xml:space="preserve">локални економски развој.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980" w:hanging="0"/>
        <w:contextualSpacing/>
        <w:jc w:val="both"/>
        <w:rPr>
          <w:rFonts w:ascii="Times New Roman" w:hAnsi="Times New Roman" w:cs="Times New Roman"/>
          <w:b/>
          <w:b/>
          <w:lang w:val="sr-CS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lang w:val="sr-Latn-CS"/>
        </w:rPr>
        <w:t>СКУПШТИНАОПШТИНЕ</w:t>
      </w:r>
      <w:r>
        <w:rPr>
          <w:rFonts w:ascii="Times New Roman" w:hAnsi="Times New Roman"/>
          <w:b w:val="false"/>
          <w:bCs w:val="false"/>
          <w:lang w:val="ru-RU"/>
        </w:rPr>
        <w:t xml:space="preserve"> ЋИЋЕВАЦ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lang w:val="sr-Latn-CS"/>
        </w:rPr>
        <w:t>Број</w:t>
      </w:r>
      <w:r>
        <w:rPr>
          <w:rFonts w:ascii="Times New Roman" w:hAnsi="Times New Roman"/>
          <w:b w:val="false"/>
          <w:bCs w:val="false"/>
          <w:lang w:val="sr-CS"/>
        </w:rPr>
        <w:t>:</w:t>
      </w:r>
      <w:r>
        <w:rPr>
          <w:rFonts w:ascii="Times New Roman" w:hAnsi="Times New Roman"/>
          <w:b w:val="false"/>
          <w:bCs w:val="false"/>
          <w:lang w:val="ru-RU"/>
        </w:rPr>
        <w:t xml:space="preserve"> </w:t>
      </w:r>
      <w:r>
        <w:rPr>
          <w:rFonts w:eastAsia="" w:cs="" w:ascii="Times New Roman" w:hAnsi="Times New Roman" w:eastAsiaTheme="minorEastAsia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418-</w:t>
      </w:r>
      <w:r>
        <w:rPr>
          <w:rFonts w:eastAsia="" w:cs="" w:ascii="Times New Roman" w:hAnsi="Times New Roman" w:eastAsiaTheme="minorEastAsia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2</w:t>
      </w:r>
      <w:r>
        <w:rPr>
          <w:rFonts w:eastAsia="" w:cs="" w:ascii="Times New Roman" w:hAnsi="Times New Roman" w:eastAsiaTheme="minorEastAsia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/22-01</w:t>
      </w:r>
      <w:r>
        <w:rPr>
          <w:rFonts w:ascii="Times New Roman" w:hAnsi="Times New Roman"/>
          <w:b w:val="false"/>
          <w:bCs w:val="false"/>
          <w:lang w:val="ru-RU"/>
        </w:rPr>
        <w:t xml:space="preserve"> од </w:t>
      </w:r>
      <w:r>
        <w:rPr>
          <w:rFonts w:ascii="Times New Roman" w:hAnsi="Times New Roman"/>
          <w:b w:val="false"/>
          <w:bCs w:val="false"/>
          <w:lang w:val="sr-RS"/>
        </w:rPr>
        <w:t xml:space="preserve">16. децембра </w:t>
      </w:r>
      <w:r>
        <w:rPr>
          <w:rFonts w:ascii="Times New Roman" w:hAnsi="Times New Roman"/>
          <w:b w:val="false"/>
          <w:bCs w:val="false"/>
          <w:lang w:val="sr-RS"/>
        </w:rPr>
        <w:t>20</w:t>
      </w:r>
      <w:r>
        <w:rPr>
          <w:rFonts w:eastAsia="" w:cs="" w:ascii="Times New Roman" w:hAnsi="Times New Roman" w:eastAsiaTheme="minorEastAsia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22</w:t>
      </w:r>
      <w:r>
        <w:rPr>
          <w:rFonts w:ascii="Times New Roman" w:hAnsi="Times New Roman"/>
          <w:b w:val="false"/>
          <w:bCs w:val="false"/>
          <w:lang w:val="ru-RU"/>
        </w:rPr>
        <w:t xml:space="preserve">. године </w:t>
      </w:r>
    </w:p>
    <w:p>
      <w:pPr>
        <w:pStyle w:val="ListParagraph"/>
        <w:spacing w:lineRule="auto" w:line="240" w:before="0" w:after="0"/>
        <w:ind w:left="720" w:hanging="0"/>
        <w:contextualSpacing/>
        <w:jc w:val="center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spacing w:before="0" w:after="0"/>
        <w:ind w:left="5040" w:firstLine="72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lang w:val="sr-CS"/>
        </w:rPr>
        <w:t xml:space="preserve">  </w:t>
      </w:r>
      <w:r>
        <w:rPr>
          <w:rFonts w:cs="Times New Roman" w:ascii="Times New Roman" w:hAnsi="Times New Roman"/>
          <w:b w:val="false"/>
          <w:bCs w:val="false"/>
          <w:lang w:val="sr-CS"/>
        </w:rPr>
        <w:t>ПРЕДСЕДНИК</w:t>
      </w:r>
    </w:p>
    <w:p>
      <w:pPr>
        <w:pStyle w:val="Normal"/>
        <w:ind w:left="5040" w:firstLine="720"/>
        <w:rPr/>
      </w:pPr>
      <w:r>
        <w:rPr>
          <w:rFonts w:cs="Times New Roman" w:ascii="Times New Roman" w:hAnsi="Times New Roman"/>
          <w:lang w:val="sr-CS"/>
        </w:rPr>
        <w:t xml:space="preserve">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sr-RS" w:eastAsia="en-US" w:bidi="ar-SA"/>
        </w:rPr>
        <w:t>Милош Радосављевић, дипл. правник</w:t>
      </w:r>
    </w:p>
    <w:p>
      <w:pPr>
        <w:pStyle w:val="NoSpacing"/>
        <w:spacing w:lineRule="auto" w:line="240" w:before="0" w:after="0"/>
        <w:ind w:left="5040" w:hanging="0"/>
        <w:contextualSpacing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lang w:val="sr-CS"/>
        </w:rPr>
        <w:t>О б р а з л о ж е њ 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val="sr-CS"/>
        </w:rPr>
      </w:pPr>
      <w:r>
        <w:rPr>
          <w:rFonts w:eastAsia="Times New Roman" w:cs="Times New Roman" w:ascii="Times New Roman" w:hAnsi="Times New Roman"/>
          <w:lang w:val="sr-CS"/>
        </w:rPr>
        <w:tab/>
      </w:r>
    </w:p>
    <w:p>
      <w:pPr>
        <w:pStyle w:val="Normal"/>
        <w:tabs>
          <w:tab w:val="clear" w:pos="720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ПРАВНИ ОСНОВ ЗА ДОНОШЕЊЕ ОДЛУКЕ </w:t>
      </w:r>
    </w:p>
    <w:p>
      <w:pPr>
        <w:pStyle w:val="Normal"/>
        <w:tabs>
          <w:tab w:val="clear" w:pos="720"/>
          <w:tab w:val="left" w:pos="709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14"/>
          <w:lang w:val="sr-CS"/>
        </w:rPr>
      </w:pPr>
      <w:r>
        <w:rPr>
          <w:rFonts w:cs="Times New Roman" w:ascii="Times New Roman" w:hAnsi="Times New Roman"/>
          <w:sz w:val="14"/>
          <w:lang w:val="sr-CS"/>
        </w:rPr>
      </w:r>
    </w:p>
    <w:p>
      <w:pPr>
        <w:pStyle w:val="TextBody"/>
        <w:tabs>
          <w:tab w:val="clear" w:pos="720"/>
          <w:tab w:val="left" w:pos="709" w:leader="none"/>
        </w:tabs>
        <w:ind w:firstLine="709"/>
        <w:rPr/>
      </w:pPr>
      <w:r>
        <w:rPr>
          <w:sz w:val="22"/>
          <w:szCs w:val="22"/>
          <w:lang w:val="ru-RU"/>
        </w:rPr>
        <w:t xml:space="preserve">Правни основ за доношење Одлуке о утврђивању висине накнаде за коришћење јавних површина за територији општине Ћићевац, садржан је у члану 6. </w:t>
      </w:r>
      <w:r>
        <w:rPr>
          <w:sz w:val="22"/>
          <w:szCs w:val="22"/>
          <w:lang w:val="sr-RS"/>
        </w:rPr>
        <w:t xml:space="preserve">став 1. </w:t>
      </w:r>
      <w:r>
        <w:rPr>
          <w:sz w:val="22"/>
          <w:szCs w:val="22"/>
          <w:lang w:val="ru-RU"/>
        </w:rPr>
        <w:t>тачка 5) и члан 7. став 1. Закона о финансирању локалне самоуправе (,,Службени гласник РС</w:t>
      </w:r>
      <w:r>
        <w:rPr>
          <w:sz w:val="22"/>
          <w:szCs w:val="22"/>
          <w:lang w:val="en-US"/>
        </w:rPr>
        <w:t>’’</w:t>
      </w:r>
      <w:r>
        <w:rPr>
          <w:sz w:val="22"/>
          <w:szCs w:val="22"/>
        </w:rPr>
        <w:t>,</w:t>
      </w:r>
      <w:r>
        <w:rPr>
          <w:sz w:val="22"/>
          <w:szCs w:val="22"/>
          <w:lang w:val="ru-RU"/>
        </w:rPr>
        <w:t xml:space="preserve"> број 62/06, 47/11</w:t>
      </w:r>
      <w:r>
        <w:rPr>
          <w:sz w:val="22"/>
          <w:szCs w:val="22"/>
        </w:rPr>
        <w:t>,</w:t>
      </w:r>
      <w:r>
        <w:rPr>
          <w:sz w:val="22"/>
          <w:szCs w:val="22"/>
          <w:lang w:val="ru-RU"/>
        </w:rPr>
        <w:t xml:space="preserve"> 93/12, 99/13 – усклађени дин. изн, 125/14 – усклађени дин. изн, 95/15 – усклађени дин. изн, 83/16, 91/16, </w:t>
      </w:r>
      <w:r>
        <w:rPr>
          <w:sz w:val="22"/>
          <w:szCs w:val="22"/>
        </w:rPr>
        <w:t xml:space="preserve">104/16 – др. закон, 96/17– усклађени дин. изн., 89/18– усклађени дин. изн. и 95/2018-др. </w:t>
      </w:r>
      <w:r>
        <w:rPr>
          <w:sz w:val="22"/>
          <w:szCs w:val="22"/>
          <w:lang w:val="sr-RS"/>
        </w:rPr>
        <w:t>з</w:t>
      </w:r>
      <w:r>
        <w:rPr>
          <w:sz w:val="22"/>
          <w:szCs w:val="22"/>
        </w:rPr>
        <w:t xml:space="preserve">акон, </w:t>
      </w:r>
      <w:r>
        <w:rPr>
          <w:sz w:val="22"/>
          <w:szCs w:val="22"/>
          <w:lang w:val="sr-RS"/>
        </w:rPr>
        <w:t>86/2019-усклађени дин. изн., 126/2020-усклађени дин. изн., 99/2021-усклађени дин. изн. и 111/2021-др. закон</w:t>
      </w:r>
      <w:r>
        <w:rPr>
          <w:sz w:val="22"/>
          <w:szCs w:val="22"/>
          <w:lang w:val="ru-RU"/>
        </w:rPr>
        <w:t xml:space="preserve">), члану 239. став 3. Закона </w:t>
      </w:r>
      <w:r>
        <w:rPr>
          <w:sz w:val="22"/>
          <w:szCs w:val="22"/>
        </w:rPr>
        <w:t>о накнадама за коришћење јавних добара</w:t>
      </w:r>
      <w:r>
        <w:rPr>
          <w:sz w:val="22"/>
          <w:szCs w:val="22"/>
          <w:lang w:val="ru-RU"/>
        </w:rPr>
        <w:t xml:space="preserve"> (''Службени гласник РС'', бр. 95/18, </w:t>
      </w:r>
      <w:r>
        <w:rPr>
          <w:rFonts w:cs="Times New Roman"/>
          <w:sz w:val="22"/>
          <w:szCs w:val="22"/>
          <w:lang w:val="sr-RS"/>
        </w:rPr>
        <w:t>49/2019, 86/2019- усклађени дин.изн., 156/2020-усклађени дин изн. и 15/2021- доп.услађени дин. изн</w:t>
      </w:r>
      <w:r>
        <w:rPr>
          <w:sz w:val="22"/>
          <w:szCs w:val="22"/>
          <w:lang w:val="ru-RU"/>
        </w:rPr>
        <w:t>) и члан</w:t>
      </w:r>
      <w:r>
        <w:rPr>
          <w:sz w:val="22"/>
          <w:szCs w:val="22"/>
          <w:lang w:val="sr-RS"/>
        </w:rPr>
        <w:t>у</w:t>
      </w:r>
      <w:r>
        <w:rPr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40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Статута општине Ћићевац (''Службени лист општине Ћићевац'', бр.</w:t>
      </w:r>
      <w:r>
        <w:rPr>
          <w:sz w:val="22"/>
          <w:szCs w:val="22"/>
          <w:lang w:val="sr-RS"/>
        </w:rPr>
        <w:t xml:space="preserve"> 3/19)</w:t>
      </w:r>
    </w:p>
    <w:p>
      <w:pPr>
        <w:pStyle w:val="TextBody"/>
        <w:tabs>
          <w:tab w:val="clear" w:pos="720"/>
          <w:tab w:val="left" w:pos="709" w:leader="none"/>
        </w:tabs>
        <w:ind w:firstLine="709"/>
        <w:rPr>
          <w:sz w:val="14"/>
        </w:rPr>
      </w:pPr>
      <w:r>
        <w:rPr>
          <w:sz w:val="22"/>
          <w:szCs w:val="22"/>
        </w:rPr>
        <w:t xml:space="preserve"> </w:t>
      </w:r>
    </w:p>
    <w:p>
      <w:pPr>
        <w:pStyle w:val="Normal"/>
        <w:tabs>
          <w:tab w:val="clear" w:pos="720"/>
          <w:tab w:val="left" w:pos="709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lang w:val="ru-RU"/>
        </w:rPr>
        <w:t>РАЗЛОЗИ ЗА ДОНОШЕЊЕ ОДЛУКЕ</w:t>
      </w:r>
    </w:p>
    <w:p>
      <w:pPr>
        <w:pStyle w:val="Normal"/>
        <w:tabs>
          <w:tab w:val="clear" w:pos="720"/>
          <w:tab w:val="left" w:pos="709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14"/>
          <w:lang w:val="sr-CS"/>
        </w:rPr>
      </w:pPr>
      <w:r>
        <w:rPr>
          <w:rFonts w:cs="Times New Roman" w:ascii="Times New Roman" w:hAnsi="Times New Roman"/>
          <w:b/>
          <w:sz w:val="14"/>
          <w:lang w:val="sr-CS"/>
        </w:rPr>
      </w:r>
    </w:p>
    <w:p>
      <w:pPr>
        <w:pStyle w:val="TextBody"/>
        <w:ind w:firstLine="709"/>
        <w:rPr>
          <w:sz w:val="22"/>
          <w:szCs w:val="22"/>
        </w:rPr>
      </w:pPr>
      <w:r>
        <w:rPr>
          <w:sz w:val="22"/>
          <w:szCs w:val="22"/>
        </w:rPr>
        <w:t>Одредбама члана 6. Закона о финансирању локалне самоуправе предвиђено је да јединици локалне самоуправе припадају изворни приходи који се остваре на њеној територији у оквиру којих су у тачки 5) предвиђене накнаде за коришћење јавних добара.</w:t>
      </w:r>
    </w:p>
    <w:p>
      <w:pPr>
        <w:pStyle w:val="TextBody"/>
        <w:ind w:firstLine="709"/>
        <w:rPr>
          <w:sz w:val="22"/>
          <w:szCs w:val="22"/>
        </w:rPr>
      </w:pPr>
      <w:r>
        <w:rPr>
          <w:sz w:val="22"/>
          <w:szCs w:val="22"/>
        </w:rPr>
        <w:t>Одредбама члана 7. истог закона у ставу 2. је предвиђено да скупштина јединице локалне самоуправе својом одлуком утврђује стопе изворних прихода, као и начин и мерила за одређивање висине локалних такса и накнада.</w:t>
      </w:r>
    </w:p>
    <w:p>
      <w:pPr>
        <w:pStyle w:val="TextBody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Одредбама члана </w:t>
      </w:r>
      <w:r>
        <w:rPr>
          <w:sz w:val="22"/>
          <w:szCs w:val="22"/>
          <w:lang w:val="ru-RU"/>
        </w:rPr>
        <w:t xml:space="preserve">239. став 3. Закона </w:t>
      </w:r>
      <w:r>
        <w:rPr>
          <w:sz w:val="22"/>
          <w:szCs w:val="22"/>
        </w:rPr>
        <w:t>о накнадама за коришћење јавних добара, којим су између осталих прописане и накнаде за коришћење јавних површина, предвиђено је да се актом скупштине јединице локалне самоуправе утврђује висина накнаде за коришћење јавних површина, олакшице, начин достављања и садржај података о коришћењу јавне површине надлежном органу који утврђује обавезу плаћања накнаде.</w:t>
      </w:r>
    </w:p>
    <w:p>
      <w:pPr>
        <w:pStyle w:val="TextBody"/>
        <w:ind w:firstLine="709"/>
        <w:rPr/>
      </w:pPr>
      <w:r>
        <w:rPr>
          <w:sz w:val="22"/>
          <w:szCs w:val="22"/>
        </w:rPr>
        <w:t xml:space="preserve">Највиши износ накнаде за коришћење јавне површине прописан је </w:t>
      </w:r>
      <w:r>
        <w:rPr>
          <w:sz w:val="22"/>
          <w:szCs w:val="22"/>
          <w:u w:val="single"/>
        </w:rPr>
        <w:t>у Прилогу 12</w:t>
      </w:r>
      <w:r>
        <w:rPr>
          <w:sz w:val="22"/>
          <w:szCs w:val="22"/>
        </w:rPr>
        <w:t>. Закона</w:t>
      </w:r>
      <w:r>
        <w:rPr>
          <w:sz w:val="22"/>
          <w:szCs w:val="22"/>
          <w:lang w:val="sr-RS"/>
        </w:rPr>
        <w:t>,</w:t>
      </w:r>
      <w:r>
        <w:rPr>
          <w:sz w:val="22"/>
          <w:szCs w:val="22"/>
        </w:rPr>
        <w:t xml:space="preserve"> и то:</w:t>
      </w:r>
    </w:p>
    <w:p>
      <w:pPr>
        <w:pStyle w:val="Default"/>
        <w:rPr>
          <w:sz w:val="14"/>
          <w:szCs w:val="22"/>
        </w:rPr>
      </w:pPr>
      <w:r>
        <w:rPr>
          <w:sz w:val="14"/>
          <w:szCs w:val="22"/>
        </w:rPr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5952"/>
        <w:gridCol w:w="1136"/>
        <w:gridCol w:w="2124"/>
      </w:tblGrid>
      <w:tr>
        <w:trPr>
          <w:trHeight w:val="668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ind w:right="-105" w:hanging="9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Ред.</w:t>
            </w:r>
          </w:p>
          <w:p>
            <w:pPr>
              <w:pStyle w:val="Default"/>
              <w:spacing w:lineRule="auto" w:line="276"/>
              <w:ind w:right="-105" w:hanging="9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број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Врста накнаде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Основица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ind w:right="-108" w:hang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Највиши износ накнаде – дневно (динара) </w:t>
            </w:r>
          </w:p>
        </w:tc>
      </w:tr>
      <w:tr>
        <w:trPr>
          <w:trHeight w:val="498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1.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  <w:vertAlign w:val="superscript"/>
              </w:rPr>
              <w:t xml:space="preserve">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sr-RS" w:eastAsia="en-GB" w:bidi="ar-SA"/>
              </w:rPr>
              <w:t>125,44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>
        <w:trPr>
          <w:trHeight w:val="416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лица, за које дозволу издаје надлежни орган јединице локалне самоуправе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sr-RS" w:eastAsia="en-GB" w:bidi="ar-SA"/>
              </w:rPr>
              <w:t>102,83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>
        <w:trPr>
          <w:trHeight w:val="291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  <w:vertAlign w:val="superscript"/>
              </w:rPr>
              <w:t xml:space="preserve">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val="sr-RS" w:eastAsia="en-GB" w:bidi="ar-SA"/>
              </w:rPr>
              <w:t>185,07</w:t>
            </w:r>
            <w:r>
              <w:rPr>
                <w:sz w:val="20"/>
                <w:szCs w:val="22"/>
              </w:rPr>
              <w:t xml:space="preserve"> </w:t>
            </w:r>
          </w:p>
        </w:tc>
      </w:tr>
    </w:tbl>
    <w:p>
      <w:pPr>
        <w:pStyle w:val="TextBody"/>
        <w:ind w:firstLine="709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TextBody"/>
        <w:ind w:firstLine="709"/>
        <w:rPr>
          <w:sz w:val="22"/>
          <w:szCs w:val="22"/>
        </w:rPr>
      </w:pPr>
      <w:r>
        <w:rPr>
          <w:sz w:val="22"/>
          <w:szCs w:val="22"/>
        </w:rPr>
        <w:t>Наиме, за коришћење јавних површина као добра у општој употреби плаћају се локалне комуналне таксе у складу са Законом о финансирању локалне самоуправе.</w:t>
      </w:r>
    </w:p>
    <w:p>
      <w:pPr>
        <w:pStyle w:val="TextBody"/>
        <w:ind w:firstLine="709"/>
        <w:rPr/>
      </w:pPr>
      <w:r>
        <w:rPr/>
      </w:r>
    </w:p>
    <w:sectPr>
      <w:type w:val="nextPage"/>
      <w:pgSz w:w="12240" w:h="15840"/>
      <w:pgMar w:left="1418" w:right="1134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NewRomanPSMT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4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4026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8f4026"/>
    <w:rPr>
      <w:rFonts w:ascii="Times New Roman" w:hAnsi="Times New Roman" w:eastAsia="Times New Roman" w:cs="Times New Roman"/>
      <w:sz w:val="24"/>
      <w:szCs w:val="24"/>
      <w:lang w:val="sr-CS"/>
    </w:rPr>
  </w:style>
  <w:style w:type="character" w:styleId="Heading1" w:customStyle="1">
    <w:name w:val="Heading #1_"/>
    <w:basedOn w:val="DefaultParagraphFont"/>
    <w:link w:val="Heading10"/>
    <w:qFormat/>
    <w:locked/>
    <w:rsid w:val="008f4026"/>
    <w:rPr>
      <w:rFonts w:ascii="Times New Roman" w:hAnsi="Times New Roman" w:eastAsia="Times New Roman" w:cs="Times New Roman"/>
      <w:spacing w:val="6"/>
      <w:sz w:val="21"/>
      <w:szCs w:val="21"/>
      <w:shd w:fill="FFFFFF" w:val="clear"/>
    </w:rPr>
  </w:style>
  <w:style w:type="character" w:styleId="Heading1Spacing3pt" w:customStyle="1">
    <w:name w:val="Heading #1 + Spacing 3 pt"/>
    <w:basedOn w:val="Heading1"/>
    <w:qFormat/>
    <w:rsid w:val="008f4026"/>
    <w:rPr>
      <w:color w:val="000000"/>
      <w:spacing w:val="66"/>
      <w:w w:val="1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nhideWhenUsed/>
    <w:rsid w:val="008f4026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val="sr-CS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f402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f4026"/>
    <w:pPr>
      <w:spacing w:before="0" w:after="200"/>
      <w:ind w:left="720" w:hanging="0"/>
      <w:contextualSpacing/>
    </w:pPr>
    <w:rPr/>
  </w:style>
  <w:style w:type="paragraph" w:styleId="Heading11" w:customStyle="1">
    <w:name w:val="Heading #1"/>
    <w:basedOn w:val="Normal"/>
    <w:link w:val="Heading1"/>
    <w:qFormat/>
    <w:rsid w:val="008f4026"/>
    <w:pPr>
      <w:widowControl w:val="false"/>
      <w:shd w:val="clear" w:color="auto" w:fill="FFFFFF"/>
      <w:spacing w:lineRule="auto" w:line="240" w:before="540" w:after="600"/>
      <w:jc w:val="center"/>
      <w:outlineLvl w:val="0"/>
    </w:pPr>
    <w:rPr>
      <w:rFonts w:ascii="Times New Roman" w:hAnsi="Times New Roman" w:eastAsia="Times New Roman" w:cs="Times New Roman"/>
      <w:b/>
      <w:bCs/>
      <w:spacing w:val="6"/>
      <w:sz w:val="21"/>
      <w:szCs w:val="21"/>
    </w:rPr>
  </w:style>
  <w:style w:type="paragraph" w:styleId="Default" w:customStyle="1">
    <w:name w:val="Default"/>
    <w:qFormat/>
    <w:rsid w:val="008f402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GB" w:eastAsia="en-GB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E97C-3F2A-4E49-B447-4605731F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LibreOffice/6.3.4.2$Windows_X86_64 LibreOffice_project/60da17e045e08f1793c57c00ba83cdfce946d0aa</Application>
  <Pages>5</Pages>
  <Words>1805</Words>
  <Characters>10396</Characters>
  <CharactersWithSpaces>12271</CharactersWithSpaces>
  <Paragraphs>114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2019-02-13T10:08:00Z</dcterms:created>
  <dc:creator>mmedarev</dc:creator>
  <dc:description/>
  <dc:language>sr-Latn-RS</dc:language>
  <cp:lastModifiedBy/>
  <cp:lastPrinted>2022-12-16T07:49:19Z</cp:lastPrinted>
  <dcterms:modified xsi:type="dcterms:W3CDTF">2022-12-16T07:49:36Z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